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5E10E0">
        <w:trPr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</w:tbl>
    <w:p w:rsidR="00C97103" w:rsidRPr="00C97103" w:rsidRDefault="00C97103" w:rsidP="00C97103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47"/>
        <w:gridCol w:w="23"/>
        <w:gridCol w:w="826"/>
        <w:gridCol w:w="389"/>
        <w:gridCol w:w="417"/>
        <w:gridCol w:w="141"/>
        <w:gridCol w:w="1744"/>
        <w:gridCol w:w="1912"/>
        <w:gridCol w:w="214"/>
        <w:gridCol w:w="1085"/>
        <w:gridCol w:w="1394"/>
        <w:gridCol w:w="167"/>
        <w:gridCol w:w="78"/>
        <w:gridCol w:w="106"/>
        <w:gridCol w:w="825"/>
        <w:gridCol w:w="95"/>
        <w:gridCol w:w="166"/>
        <w:gridCol w:w="234"/>
        <w:gridCol w:w="95"/>
      </w:tblGrid>
      <w:tr w:rsidR="00862D03" w:rsidRPr="002E3097" w:rsidTr="00C97103">
        <w:trPr>
          <w:gridAfter w:val="3"/>
          <w:wAfter w:w="495" w:type="dxa"/>
        </w:trPr>
        <w:tc>
          <w:tcPr>
            <w:tcW w:w="1951" w:type="dxa"/>
            <w:gridSpan w:val="7"/>
            <w:shd w:val="clear" w:color="auto" w:fill="auto"/>
          </w:tcPr>
          <w:p w:rsidR="00862D03" w:rsidRPr="00C97103" w:rsidRDefault="00291DAC" w:rsidP="00C9710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gridSpan w:val="10"/>
            <w:shd w:val="clear" w:color="auto" w:fill="auto"/>
          </w:tcPr>
          <w:p w:rsidR="00862D03" w:rsidRPr="00C97103" w:rsidRDefault="00862D03" w:rsidP="00C9710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C97103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862D03" w:rsidRPr="00C97103" w:rsidRDefault="00862D03" w:rsidP="00C9710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C97103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862D03" w:rsidRPr="00C97103" w:rsidRDefault="00862D03" w:rsidP="00C971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C97103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75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55" w:type="dxa"/>
            <w:gridSpan w:val="4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94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9"/>
            </w:tblGrid>
            <w:tr w:rsidR="005E10E0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5E10E0" w:rsidRDefault="005E10E0"/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6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4B6790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73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36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4"/>
            </w:tblGrid>
            <w:tr w:rsidR="005E10E0" w:rsidRPr="004B6790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862D03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862D03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FD72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B67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3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73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4"/>
            </w:tblGrid>
            <w:tr w:rsidR="005E10E0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10E0" w:rsidRDefault="004B6790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539DACB" wp14:editId="278B8B71">
                        <wp:extent cx="803081" cy="469127"/>
                        <wp:effectExtent l="0" t="0" r="0" b="762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E10E0" w:rsidRDefault="005E10E0"/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86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5E10E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5E10E0" w:rsidRDefault="005E10E0"/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4B6790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5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E10E0" w:rsidRPr="004B679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 xml:space="preserve">Информационные технологии </w:t>
                  </w:r>
                  <w:r w:rsidR="00121725">
                    <w:rPr>
                      <w:b/>
                      <w:color w:val="000000"/>
                      <w:sz w:val="32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в реинжиниринге бизнес-процессов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B67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82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5E10E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5E10E0" w:rsidRDefault="005E10E0"/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06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82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5E10E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5E10E0" w:rsidRDefault="005E10E0"/>
              </w:tc>
            </w:tr>
          </w:tbl>
          <w:p w:rsidR="005E10E0" w:rsidRDefault="005E10E0"/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93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4B6790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5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E10E0" w:rsidRPr="004B679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B67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gridSpan w:val="2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5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E10E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5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E10E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3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5E10E0" w:rsidRDefault="005E10E0"/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02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5E10E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862D03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862D03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5E10E0" w:rsidRDefault="005E10E0"/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80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19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1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8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89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1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885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5E10E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</w:tbl>
          <w:p w:rsidR="005E10E0" w:rsidRDefault="005E10E0"/>
        </w:tc>
        <w:tc>
          <w:tcPr>
            <w:tcW w:w="139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6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8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06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8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61" w:type="dxa"/>
            <w:gridSpan w:val="2"/>
          </w:tcPr>
          <w:p w:rsidR="005E10E0" w:rsidRDefault="005E10E0">
            <w:pPr>
              <w:pStyle w:val="EmptyLayoutCell"/>
            </w:pPr>
          </w:p>
        </w:tc>
        <w:tc>
          <w:tcPr>
            <w:tcW w:w="23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5" w:type="dxa"/>
          </w:tcPr>
          <w:p w:rsidR="005E10E0" w:rsidRDefault="005E10E0">
            <w:pPr>
              <w:pStyle w:val="EmptyLayoutCell"/>
            </w:pPr>
          </w:p>
        </w:tc>
      </w:tr>
    </w:tbl>
    <w:p w:rsidR="005E10E0" w:rsidRDefault="005E10E0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5E10E0">
        <w:trPr>
          <w:trHeight w:val="179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3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9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37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2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50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4B6790" w:rsidTr="00121725">
        <w:trPr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4B679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DE3C4C">
                  <w:pPr>
                    <w:jc w:val="both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121725">
                    <w:rPr>
                      <w:i/>
                      <w:color w:val="000000"/>
                      <w:sz w:val="28"/>
                      <w:lang w:val="ru-RU"/>
                    </w:rPr>
                    <w:t>Информационные технологии в реинжиниринге бизнес-процессов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</w:t>
                  </w:r>
                  <w:r w:rsidR="00DE3C4C" w:rsidRPr="00D75586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DE3C4C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DE3C4C" w:rsidRPr="00D75586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DE3C4C" w:rsidRPr="00D75586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DE3C4C" w:rsidRPr="00D7558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DE3C4C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DE3C4C" w:rsidRPr="00D75586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DE3C4C" w:rsidRPr="00D75586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B6790">
        <w:trPr>
          <w:trHeight w:val="283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B6790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5E10E0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5E10E0" w:rsidRDefault="005E10E0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5E10E0" w:rsidRPr="004B6790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DE3C4C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О. И.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DE3C4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DE3C4C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="00DE3C4C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="00DE3C4C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="00DE3C4C">
                    <w:rPr>
                      <w:color w:val="000000"/>
                      <w:sz w:val="28"/>
                      <w:lang w:val="ru-RU"/>
                    </w:rPr>
                    <w:t xml:space="preserve">, зав. кафедрой 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менеджмента; 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B6790">
        <w:trPr>
          <w:trHeight w:val="44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B6790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E10E0" w:rsidRPr="004B679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B6790">
        <w:trPr>
          <w:trHeight w:val="211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E10E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5E10E0" w:rsidRDefault="005E10E0"/>
        </w:tc>
        <w:tc>
          <w:tcPr>
            <w:tcW w:w="137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321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50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425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4B6790" w:rsidTr="00121725">
        <w:trPr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4B679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Стенкина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М.В., канд.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 наук, доцент кафедры менеджмента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B6790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4B679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А.С., директор ООО "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Свара-Групп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B6790">
        <w:trPr>
          <w:trHeight w:val="103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B6790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4B679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rPr>
          <w:trHeight w:val="425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менеджмента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121725" w:rsidTr="00121725">
        <w:trPr>
          <w:trHeight w:val="425"/>
        </w:trPr>
        <w:tc>
          <w:tcPr>
            <w:tcW w:w="4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1217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291DAC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862D03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12172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291DAC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121725">
        <w:trPr>
          <w:trHeight w:val="2474"/>
        </w:trPr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121725">
        <w:tc>
          <w:tcPr>
            <w:tcW w:w="4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E10E0" w:rsidRPr="001217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</w:tbl>
    <w:p w:rsidR="005E10E0" w:rsidRPr="00121725" w:rsidRDefault="005E10E0">
      <w:pPr>
        <w:rPr>
          <w:lang w:val="ru-RU"/>
        </w:rPr>
      </w:pPr>
      <w:r w:rsidRPr="00121725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5E10E0" w:rsidRP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5E10E0" w:rsidRPr="0012172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121725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B6790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4B679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Информационные технологии в реинжиниринге бизнес-процессов - формирование системы знаний у обучающихся, об информационных технологиях в реинжиниринге бизнес-процессов организации.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организационно-управленческий: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>- сформировать знания и умения о содержании, области применения и особенностях технологии реинжиниринга бизнес - процессов в деятельности организаций;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>- обучить технологиям управления бизнес-процессами с использованием современных информационных технологий;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B6790">
        <w:trPr>
          <w:trHeight w:val="103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B6790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4B679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B6790">
        <w:trPr>
          <w:trHeight w:val="74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B6790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2"/>
              <w:gridCol w:w="2633"/>
              <w:gridCol w:w="4425"/>
            </w:tblGrid>
            <w:tr w:rsidR="005E10E0" w:rsidRPr="004B679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5E10E0" w:rsidRPr="004B6790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ПК-7 Спосо</w:t>
                  </w:r>
                  <w:r w:rsidR="000E4459">
                    <w:rPr>
                      <w:color w:val="000000"/>
                      <w:sz w:val="24"/>
                      <w:lang w:val="ru-RU"/>
                    </w:rPr>
                    <w:t xml:space="preserve">бность </w:t>
                  </w:r>
                  <w:proofErr w:type="gramStart"/>
                  <w:r w:rsidR="000E4459">
                    <w:rPr>
                      <w:color w:val="000000"/>
                      <w:sz w:val="24"/>
                      <w:lang w:val="ru-RU"/>
                    </w:rPr>
                    <w:t>планировать и организовы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>вать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исполнение проекта в соответствии с полученным заданием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ПК-7.1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одготавливает текст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технологию подготовки текстов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подготавливать текст плана управления проектом (управления качеством, персоналом, рисками, стоимостью, содержанием, временем, субподрядчиками, закупками, изменениями, коммуникациями).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 w:rsidRPr="004B679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ПК-7.2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Н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азначает членов команды проекта на выполнение работ по проекту в соответствии с полученными планами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способы организации членов команды проекта на выполнение работ по проекту в соответствии с полученными планами.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назначать членов команды проекта на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lastRenderedPageBreak/>
                    <w:t>выполнение работ по проекту в соответствии с полученными планами.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 w:rsidRPr="004B6790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lastRenderedPageBreak/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УК-2.1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 w:rsidRPr="004B679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УК-2.2 При разработке проекта определяет цел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>ь(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и), перечень задач и связи между ними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процесс целеполагания 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-ставить цель, формулировать задачи, решение которых способствует достижению цели.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 w:rsidRPr="004B679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УК-2.3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основные принципы, технологии разработки и реализации проекта.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2172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21725">
                    <w:rPr>
                      <w:color w:val="000000"/>
                      <w:sz w:val="24"/>
                      <w:lang w:val="ru-RU"/>
                    </w:rPr>
                    <w:t>определять оптимальные способы (методы) для реализации проекта, ожидаемые результаты..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B6790">
        <w:trPr>
          <w:trHeight w:val="159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B6790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4B679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B6790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B6790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4B679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части, формируемой участниками образовательных отношений и является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дисциплиной по выбору обучающимся.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Правоведение, Экономика предприятия, Бухгалтерский учет, Методы оптимизации.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Управление информационными проектами.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B6790">
        <w:trPr>
          <w:trHeight w:val="103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B6790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4B679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B6790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- 8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4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46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62</w:t>
                  </w:r>
                </w:p>
              </w:tc>
            </w:tr>
            <w:tr w:rsidR="005E10E0" w:rsidRPr="004B679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121725" w:rsidTr="0012172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3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232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E10E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5E10E0" w:rsidRPr="004B679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121725" w:rsidTr="0012172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78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4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4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121725" w:rsidRPr="004B6790" w:rsidTr="0012172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21725" w:rsidTr="0012172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</w:tr>
            <w:tr w:rsidR="005E10E0" w:rsidRPr="004B679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Информационные технологии и системы, использующиеся в реинжиниринге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Компьютерные сети, используемые в реинжиниринге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Программное обеспечение реинжиниринга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Основные понятия алгоритмизации реинжиниринга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управления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>бизнес-проектами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Программные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современного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офиса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информационного моделирования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статистических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систем оперативной аналитической обработки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121725" w:rsidRPr="004B6790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121725" w:rsidTr="0012172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329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50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121725" w:rsidRPr="004B6790" w:rsidTr="0012172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21725" w:rsidTr="0012172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</w:tr>
            <w:tr w:rsidR="005E10E0" w:rsidRPr="004B679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Информационные технологии и системы, использующиеся в реинжиниринге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Компьютерные сети, используемые в реинжиниринге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Программное обеспечение реинжиниринга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Основные понятия алгоритмизации реинжиниринга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управления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>бизнес-проектами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Программные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современного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офиса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информационного моделирования бизнес-процессов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статистических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систем оперативной аналитической обработки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121725" w:rsidRPr="004B6790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121725" w:rsidTr="0012172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121725" w:rsidTr="0012172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644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4B6790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4B679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B6790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5E10E0" w:rsidRPr="004B679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Информационные технологии и системы, использующиеся в реинжиниринге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0E4459">
                  <w:r>
                    <w:rPr>
                      <w:color w:val="000000"/>
                      <w:sz w:val="24"/>
                      <w:lang w:val="ru-RU"/>
                    </w:rPr>
                    <w:t>1,3,</w:t>
                  </w:r>
                  <w:r w:rsidR="005E10E0"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Компьютерные сети, используемые в реинжиниринге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Программное обеспечение реинжиниринга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Основные понятия алгоритмизации реинжиниринга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управления </w:t>
                  </w:r>
                  <w:proofErr w:type="gramStart"/>
                  <w:r w:rsidRPr="00121725">
                    <w:rPr>
                      <w:color w:val="000000"/>
                      <w:sz w:val="24"/>
                      <w:lang w:val="ru-RU"/>
                    </w:rPr>
                    <w:t>бизнес-проектами</w:t>
                  </w:r>
                  <w:proofErr w:type="gram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0E4459">
                  <w:r>
                    <w:rPr>
                      <w:color w:val="000000"/>
                      <w:sz w:val="24"/>
                      <w:lang w:val="ru-RU"/>
                    </w:rPr>
                    <w:t>1,3,</w:t>
                  </w:r>
                  <w:r w:rsidR="005E10E0"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Программные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современного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офиса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Основы информационного моделирования бизнес-процессов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статистических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0E4459">
                  <w:r>
                    <w:rPr>
                      <w:color w:val="000000"/>
                      <w:sz w:val="24"/>
                      <w:lang w:val="ru-RU"/>
                    </w:rPr>
                    <w:t>1,3,</w:t>
                  </w:r>
                  <w:r w:rsidR="005E10E0"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 xml:space="preserve">Основы систем оперативной </w:t>
                  </w:r>
                  <w:r w:rsidRPr="00121725">
                    <w:rPr>
                      <w:color w:val="000000"/>
                      <w:sz w:val="24"/>
                      <w:lang w:val="ru-RU"/>
                    </w:rPr>
                    <w:lastRenderedPageBreak/>
                    <w:t>аналитической обработки информации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lastRenderedPageBreak/>
                    <w:t>2,4,5,6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92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06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4B6790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4B679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B6790">
        <w:trPr>
          <w:trHeight w:val="29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B6790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4B679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B6790">
        <w:trPr>
          <w:trHeight w:val="14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B6790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121725" w:rsidTr="001217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E10E0" w:rsidRPr="004B679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Вдовенко, Л. А. Информационная система предприятия: Учебное пособие/Вдовенко Л. А., 2-е изд.,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пераб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и доп. - М.: Вузовский учебник, НИЦ ИНФРА-М, 2018. - 304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978-5-9558-0329-6. -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/913328</w:t>
                  </w:r>
                </w:p>
              </w:tc>
            </w:tr>
            <w:tr w:rsidR="005E10E0" w:rsidRPr="004B679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Герасимов, Б. Н. Реинжиниринг процессов организации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монография / Б.Н. Герасимов. — Москва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Вузовский учебник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ИНФРА-М, 2020. — 256 с. — (Научная книга).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978-5-9558-0518-4. -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/1044750</w:t>
                  </w:r>
                </w:p>
              </w:tc>
            </w:tr>
            <w:tr w:rsidR="005E10E0" w:rsidRPr="004B679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Тихомирова, О. Г. Управление проектом: комплексный подход и системный анализ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монография / О.Г. Тихомирова. — Москва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ИНФРА-М, 2022. — 300 с. — (Научная мысль). — 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10.12737/673.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978-5-16-006383-6. -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/1709593</w:t>
                  </w:r>
                </w:p>
              </w:tc>
            </w:tr>
            <w:tr w:rsidR="00121725" w:rsidTr="001217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E10E0" w:rsidRPr="004B679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bookmarkStart w:id="0" w:name="_GoBack" w:colFirst="1" w:colLast="1"/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Зараменских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, Е. П.  Управление жизненным циклом информационных систем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Е. П.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Зараменских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, 2021. — 497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978-5-534-14023-1. —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/467479</w:t>
                  </w:r>
                </w:p>
              </w:tc>
            </w:tr>
            <w:tr w:rsidR="005E10E0" w:rsidRPr="004B679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Сбитнева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, Г. И.  Отраслевые информационные ресурсы. Практикум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учебное пособие для вузов / Г. И.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Сбитнева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, 2021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Кемерово :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КемГИК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— 154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978-5-534-14441-3 (Издательство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978-5-8154-0538-7 (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КемГИК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). —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/477590</w:t>
                  </w:r>
                </w:p>
              </w:tc>
            </w:tr>
            <w:tr w:rsidR="005E10E0" w:rsidRPr="004B679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 w:rsidP="004B6790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Туккель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, И. Л. Управление инновационными проектами : учебник / И. Л.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Туккель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, А. В. Сурина, Н. Б.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Культин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; под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ед. И. Л. </w:t>
                  </w:r>
                  <w:proofErr w:type="spellStart"/>
                  <w:r w:rsidRPr="00121725">
                    <w:rPr>
                      <w:color w:val="000000"/>
                      <w:sz w:val="28"/>
                      <w:lang w:val="ru-RU"/>
                    </w:rPr>
                    <w:t>Туккеля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 - 2-е изд., доп. - Санкт-Петербург : БХВ-Петербург, 2020. - 416 с. - (Учебная литература для вузов).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978-5-9775-3852-7. - Текст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/1818470 </w:t>
                  </w:r>
                </w:p>
              </w:tc>
            </w:tr>
            <w:bookmarkEnd w:id="0"/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B6790">
        <w:trPr>
          <w:trHeight w:val="272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B6790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4B679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B6790">
        <w:trPr>
          <w:trHeight w:val="21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B6790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E10E0" w:rsidRPr="004B679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>
                    <w:rPr>
                      <w:color w:val="000000"/>
                      <w:sz w:val="28"/>
                    </w:rPr>
                    <w:t>ELMA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:управление проектами: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elma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bpm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E10E0" w:rsidRPr="004B679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Инжиниринг: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grandars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student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marketing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inzhiniring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5E10E0" w:rsidRPr="004B679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- Информационный сайт крупнейшего российского разработчика инженерного программного обеспечения и интегратора в сфере автоматизации проектной и производственной деятельности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gramEnd"/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ascon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E10E0" w:rsidRPr="004B679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Методы реинжиниринга бизнес-процессов: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quality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eup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DOCUM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3/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pbvrbk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5E10E0" w:rsidRPr="004B679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5E10E0" w:rsidRPr="004B679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E10E0" w:rsidRPr="004B679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E10E0" w:rsidRPr="004B679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Основные принципы и приемы реинжиниринга бизнес-процессов: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cfin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management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strategy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change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foundations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shtml</w:t>
                  </w:r>
                  <w:proofErr w:type="spellEnd"/>
                </w:p>
              </w:tc>
            </w:tr>
            <w:tr w:rsidR="005E10E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Открытый проект по темам: управление качеством, управленческий консалтинг, психология торговли, интернет-маркетинг.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Статьи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обзоры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консультации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форум</w:t>
                  </w:r>
                  <w:proofErr w:type="spellEnd"/>
                  <w:r>
                    <w:rPr>
                      <w:color w:val="000000"/>
                      <w:sz w:val="28"/>
                    </w:rPr>
                    <w:t>.: www.klubok.net</w:t>
                  </w:r>
                </w:p>
              </w:tc>
            </w:tr>
            <w:tr w:rsidR="005E10E0" w:rsidRPr="004B679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E10E0" w:rsidRPr="004B679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Реинжиниринг: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ippnou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print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/002369/</w:t>
                  </w:r>
                </w:p>
              </w:tc>
            </w:tr>
            <w:tr w:rsidR="005E10E0" w:rsidRPr="004B679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Реинжиниринг бизнес-процессов: сущность и методология: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elitarium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reinzhiniring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biznes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process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kompanija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sotrudniki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rukovodstvo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izmenenija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5E10E0" w:rsidRPr="004B679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121725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121725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2172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B6790">
        <w:trPr>
          <w:trHeight w:val="294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RPr="004B6790" w:rsidTr="00121725">
        <w:trPr>
          <w:trHeight w:val="425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4B679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B6790">
        <w:trPr>
          <w:trHeight w:val="181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121725" w:rsidTr="00121725"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121725" w:rsidRPr="004B6790" w:rsidTr="00121725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5E10E0" w:rsidRPr="004B6790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Pr="00121725" w:rsidRDefault="005E10E0">
                  <w:pPr>
                    <w:jc w:val="center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ACУ Edelweiss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 xml:space="preserve">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lastRenderedPageBreak/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5E10E0" w:rsidRPr="004B679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  <w:tr w:rsidR="005E10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10E0" w:rsidRDefault="005E10E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/>
              </w:tc>
            </w:tr>
          </w:tbl>
          <w:p w:rsidR="005E10E0" w:rsidRDefault="005E10E0"/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271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Default="005E10E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5E10E0" w:rsidRDefault="005E10E0"/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5E10E0">
        <w:trPr>
          <w:trHeight w:val="120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240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157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1144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72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283" w:type="dxa"/>
          </w:tcPr>
          <w:p w:rsidR="005E10E0" w:rsidRDefault="005E10E0">
            <w:pPr>
              <w:pStyle w:val="EmptyLayoutCell"/>
            </w:pPr>
          </w:p>
        </w:tc>
      </w:tr>
      <w:tr w:rsidR="00121725" w:rsidRPr="004B6790" w:rsidTr="00121725">
        <w:trPr>
          <w:trHeight w:val="425"/>
        </w:trPr>
        <w:tc>
          <w:tcPr>
            <w:tcW w:w="23" w:type="dxa"/>
          </w:tcPr>
          <w:p w:rsidR="005E10E0" w:rsidRDefault="005E10E0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E10E0" w:rsidRPr="004B679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10E0" w:rsidRPr="00121725" w:rsidRDefault="005E10E0">
                  <w:pPr>
                    <w:spacing w:before="200" w:after="200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5E10E0" w:rsidRPr="00121725" w:rsidRDefault="005E10E0">
                  <w:pPr>
                    <w:spacing w:after="200"/>
                    <w:rPr>
                      <w:lang w:val="ru-RU"/>
                    </w:rPr>
                  </w:pPr>
                  <w:r w:rsidRPr="00121725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5E10E0" w:rsidRPr="00121725" w:rsidRDefault="005E10E0">
                  <w:pPr>
                    <w:rPr>
                      <w:lang w:val="ru-RU"/>
                    </w:rPr>
                  </w:pPr>
                </w:p>
              </w:tc>
            </w:tr>
          </w:tbl>
          <w:p w:rsidR="005E10E0" w:rsidRPr="00121725" w:rsidRDefault="005E10E0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  <w:tr w:rsidR="005E10E0" w:rsidRPr="004B6790">
        <w:trPr>
          <w:trHeight w:val="1268"/>
        </w:trPr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E10E0" w:rsidRPr="00121725" w:rsidRDefault="005E10E0">
            <w:pPr>
              <w:pStyle w:val="EmptyLayoutCell"/>
              <w:rPr>
                <w:lang w:val="ru-RU"/>
              </w:rPr>
            </w:pPr>
          </w:p>
        </w:tc>
      </w:tr>
    </w:tbl>
    <w:p w:rsidR="005E10E0" w:rsidRPr="00121725" w:rsidRDefault="005E10E0">
      <w:pPr>
        <w:rPr>
          <w:lang w:val="ru-RU"/>
        </w:rPr>
      </w:pPr>
    </w:p>
    <w:sectPr w:rsidR="005E10E0" w:rsidRPr="00121725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103" w:rsidRDefault="00C97103">
      <w:r>
        <w:separator/>
      </w:r>
    </w:p>
  </w:endnote>
  <w:endnote w:type="continuationSeparator" w:id="0">
    <w:p w:rsidR="00C97103" w:rsidRDefault="00C9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E10E0">
      <w:tc>
        <w:tcPr>
          <w:tcW w:w="8796" w:type="dxa"/>
        </w:tcPr>
        <w:p w:rsidR="005E10E0" w:rsidRDefault="005E10E0">
          <w:pPr>
            <w:pStyle w:val="EmptyLayoutCell"/>
          </w:pPr>
        </w:p>
      </w:tc>
      <w:tc>
        <w:tcPr>
          <w:tcW w:w="708" w:type="dxa"/>
        </w:tcPr>
        <w:p w:rsidR="005E10E0" w:rsidRDefault="005E10E0">
          <w:pPr>
            <w:pStyle w:val="EmptyLayoutCell"/>
          </w:pPr>
        </w:p>
      </w:tc>
      <w:tc>
        <w:tcPr>
          <w:tcW w:w="463" w:type="dxa"/>
        </w:tcPr>
        <w:p w:rsidR="005E10E0" w:rsidRDefault="005E10E0">
          <w:pPr>
            <w:pStyle w:val="EmptyLayoutCell"/>
          </w:pPr>
        </w:p>
      </w:tc>
    </w:tr>
    <w:tr w:rsidR="005E10E0">
      <w:tc>
        <w:tcPr>
          <w:tcW w:w="8796" w:type="dxa"/>
        </w:tcPr>
        <w:p w:rsidR="005E10E0" w:rsidRDefault="005E10E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E10E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E10E0" w:rsidRDefault="005E10E0"/>
            </w:tc>
          </w:tr>
        </w:tbl>
        <w:p w:rsidR="005E10E0" w:rsidRDefault="005E10E0"/>
      </w:tc>
      <w:tc>
        <w:tcPr>
          <w:tcW w:w="463" w:type="dxa"/>
        </w:tcPr>
        <w:p w:rsidR="005E10E0" w:rsidRDefault="005E10E0">
          <w:pPr>
            <w:pStyle w:val="EmptyLayoutCell"/>
          </w:pPr>
        </w:p>
      </w:tc>
    </w:tr>
  </w:tbl>
  <w:p w:rsidR="005E10E0" w:rsidRDefault="005E10E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E10E0">
      <w:tc>
        <w:tcPr>
          <w:tcW w:w="8796" w:type="dxa"/>
        </w:tcPr>
        <w:p w:rsidR="005E10E0" w:rsidRDefault="005E10E0">
          <w:pPr>
            <w:pStyle w:val="EmptyLayoutCell"/>
          </w:pPr>
        </w:p>
      </w:tc>
      <w:tc>
        <w:tcPr>
          <w:tcW w:w="708" w:type="dxa"/>
        </w:tcPr>
        <w:p w:rsidR="005E10E0" w:rsidRDefault="005E10E0">
          <w:pPr>
            <w:pStyle w:val="EmptyLayoutCell"/>
          </w:pPr>
        </w:p>
      </w:tc>
      <w:tc>
        <w:tcPr>
          <w:tcW w:w="463" w:type="dxa"/>
        </w:tcPr>
        <w:p w:rsidR="005E10E0" w:rsidRDefault="005E10E0">
          <w:pPr>
            <w:pStyle w:val="EmptyLayoutCell"/>
          </w:pPr>
        </w:p>
      </w:tc>
    </w:tr>
    <w:tr w:rsidR="005E10E0">
      <w:tc>
        <w:tcPr>
          <w:tcW w:w="8796" w:type="dxa"/>
        </w:tcPr>
        <w:p w:rsidR="005E10E0" w:rsidRDefault="005E10E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E10E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E10E0" w:rsidRDefault="005E10E0"/>
            </w:tc>
          </w:tr>
        </w:tbl>
        <w:p w:rsidR="005E10E0" w:rsidRDefault="005E10E0"/>
      </w:tc>
      <w:tc>
        <w:tcPr>
          <w:tcW w:w="463" w:type="dxa"/>
        </w:tcPr>
        <w:p w:rsidR="005E10E0" w:rsidRDefault="005E10E0">
          <w:pPr>
            <w:pStyle w:val="EmptyLayoutCell"/>
          </w:pPr>
        </w:p>
      </w:tc>
    </w:tr>
  </w:tbl>
  <w:p w:rsidR="005E10E0" w:rsidRDefault="005E10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103" w:rsidRDefault="00C97103">
      <w:r>
        <w:separator/>
      </w:r>
    </w:p>
  </w:footnote>
  <w:footnote w:type="continuationSeparator" w:id="0">
    <w:p w:rsidR="00C97103" w:rsidRDefault="00C97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25"/>
    <w:rsid w:val="000E4459"/>
    <w:rsid w:val="00121725"/>
    <w:rsid w:val="00291DAC"/>
    <w:rsid w:val="00296DE2"/>
    <w:rsid w:val="004B6790"/>
    <w:rsid w:val="005E10E0"/>
    <w:rsid w:val="00862D03"/>
    <w:rsid w:val="00C97103"/>
    <w:rsid w:val="00DB415B"/>
    <w:rsid w:val="00DE3C4C"/>
    <w:rsid w:val="00F03DBA"/>
    <w:rsid w:val="00FD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D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F03D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DB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D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F03D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DB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1635</Words>
  <Characters>13467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Железова Татьяна Александровна</cp:lastModifiedBy>
  <cp:revision>4</cp:revision>
  <dcterms:created xsi:type="dcterms:W3CDTF">2025-06-03T04:13:00Z</dcterms:created>
  <dcterms:modified xsi:type="dcterms:W3CDTF">2025-07-11T01:07:00Z</dcterms:modified>
</cp:coreProperties>
</file>